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80"/>
        <w:gridCol w:w="40"/>
        <w:gridCol w:w="260"/>
        <w:gridCol w:w="40"/>
        <w:gridCol w:w="5800"/>
        <w:gridCol w:w="60"/>
        <w:gridCol w:w="20"/>
        <w:gridCol w:w="20"/>
        <w:gridCol w:w="40"/>
        <w:gridCol w:w="40"/>
        <w:gridCol w:w="40"/>
        <w:gridCol w:w="40"/>
        <w:gridCol w:w="40"/>
        <w:gridCol w:w="80"/>
        <w:gridCol w:w="60"/>
        <w:gridCol w:w="40"/>
        <w:gridCol w:w="40"/>
        <w:gridCol w:w="60"/>
        <w:gridCol w:w="80"/>
        <w:gridCol w:w="300"/>
      </w:tblGrid>
      <w:tr w:rsidR="00017147" w:rsidTr="003E6F72">
        <w:trPr>
          <w:gridAfter w:val="2"/>
          <w:wAfter w:w="380" w:type="dxa"/>
          <w:trHeight w:hRule="exact" w:val="2544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F27D12" w:rsidRPr="00B2187D" w:rsidRDefault="00CF4604" w:rsidP="00F27D12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153505">
              <w:rPr>
                <w:rFonts w:ascii="Arial" w:hAnsi="Arial" w:cs="Arial"/>
                <w:b/>
                <w:lang w:val="sr-Cyrl-RS"/>
              </w:rPr>
              <w:t xml:space="preserve">ЈАВНА НАБАВКА бр. </w:t>
            </w:r>
            <w:r w:rsidR="00F27D12" w:rsidRPr="00B2187D">
              <w:rPr>
                <w:rFonts w:eastAsia="Arial" w:cs="Arial"/>
                <w:b/>
                <w:color w:val="000000"/>
                <w:sz w:val="22"/>
                <w:szCs w:val="22"/>
              </w:rPr>
              <w:t>ЈН/3000/0595/2020 (1507/2020)</w:t>
            </w:r>
            <w:r w:rsidR="00F27D12">
              <w:rPr>
                <w:rFonts w:eastAsia="Arial" w:cs="Arial"/>
                <w:b/>
                <w:color w:val="000000"/>
                <w:sz w:val="22"/>
                <w:szCs w:val="22"/>
                <w:lang w:val="sr-Cyrl-RS"/>
              </w:rPr>
              <w:t xml:space="preserve"> за Партију </w:t>
            </w:r>
            <w:r w:rsidR="00B20C37">
              <w:rPr>
                <w:rFonts w:eastAsia="Arial" w:cs="Arial"/>
                <w:b/>
                <w:color w:val="000000"/>
                <w:sz w:val="22"/>
                <w:szCs w:val="22"/>
                <w:lang w:val="sr-Cyrl-RS"/>
              </w:rPr>
              <w:t>2</w:t>
            </w:r>
          </w:p>
          <w:p w:rsidR="00F27D12" w:rsidRPr="00832565" w:rsidRDefault="00593FFB" w:rsidP="00F27D12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 xml:space="preserve">                 </w:t>
            </w:r>
            <w:r w:rsidR="00F27D12" w:rsidRPr="0083256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Проширење система техничке заштите на објектима Огранка ТЕНТ “ по партијама:</w:t>
            </w:r>
          </w:p>
          <w:p w:rsidR="00EE739D" w:rsidRPr="006F5BEA" w:rsidRDefault="00B20C37" w:rsidP="00F27D12">
            <w:pPr>
              <w:pStyle w:val="ListParagraph"/>
              <w:spacing w:after="0"/>
              <w:ind w:right="-14"/>
              <w:jc w:val="center"/>
              <w:rPr>
                <w:rFonts w:ascii="Arial" w:hAnsi="Arial" w:cs="Arial"/>
                <w:b/>
              </w:rPr>
            </w:pPr>
            <w:r w:rsidRPr="00832565">
              <w:rPr>
                <w:rFonts w:ascii="Arial" w:hAnsi="Arial" w:cs="Arial"/>
                <w:b/>
                <w:lang w:val="sr-Cyrl-RS"/>
              </w:rPr>
              <w:t>Партија 2. Репетиторски систем за Сектор за управљање ризицима</w:t>
            </w:r>
            <w:r w:rsidR="00593FFB" w:rsidRPr="006F5BEA">
              <w:rPr>
                <w:rFonts w:ascii="Arial" w:hAnsi="Arial" w:cs="Arial"/>
                <w:lang w:val="sr-Cyrl-RS"/>
              </w:rPr>
              <w:t xml:space="preserve">                </w:t>
            </w:r>
          </w:p>
          <w:p w:rsidR="006B230B" w:rsidRPr="006B230B" w:rsidRDefault="00EE739D" w:rsidP="00EE311D">
            <w:pPr>
              <w:pStyle w:val="ListParagraph"/>
              <w:spacing w:after="0"/>
              <w:ind w:right="-14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  <w:r w:rsidR="006B230B" w:rsidRPr="006B230B">
              <w:rPr>
                <w:rFonts w:ascii="Arial" w:hAnsi="Arial" w:cs="Arial"/>
                <w:b/>
                <w:lang w:val="sr-Cyrl-RS"/>
              </w:rPr>
              <w:t>Место:</w:t>
            </w:r>
            <w:r w:rsidR="006B230B" w:rsidRPr="006B230B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6B230B" w:rsidRPr="006B230B">
              <w:rPr>
                <w:rFonts w:ascii="Arial" w:hAnsi="Arial" w:cs="Arial"/>
                <w:b/>
                <w:lang w:val="sr-Cyrl-RS"/>
              </w:rPr>
              <w:t>Обреновац</w:t>
            </w:r>
          </w:p>
          <w:tbl>
            <w:tblPr>
              <w:tblpPr w:leftFromText="180" w:rightFromText="180" w:vertAnchor="text" w:tblpY="1"/>
              <w:tblOverlap w:val="never"/>
              <w:tblW w:w="10997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97"/>
            </w:tblGrid>
            <w:tr w:rsidR="006B230B" w:rsidRPr="006B230B" w:rsidTr="005E6090">
              <w:trPr>
                <w:trHeight w:hRule="exact" w:val="1037"/>
              </w:trPr>
              <w:tc>
                <w:tcPr>
                  <w:tcW w:w="5993" w:type="dxa"/>
                </w:tcPr>
                <w:p w:rsidR="006B230B" w:rsidRPr="00F27D12" w:rsidRDefault="006B230B" w:rsidP="00F27D12">
                  <w:pPr>
                    <w:rPr>
                      <w:b/>
                      <w:lang w:val="sr-Cyrl-RS"/>
                    </w:rPr>
                  </w:pPr>
                  <w:r w:rsidRPr="00FC6C7A">
                    <w:rPr>
                      <w:rFonts w:ascii="Arial" w:hAnsi="Arial" w:cs="Arial"/>
                      <w:b/>
                      <w:sz w:val="22"/>
                      <w:lang w:val="sr-Cyrl-CS"/>
                    </w:rPr>
                    <w:t xml:space="preserve">                                                                   </w:t>
                  </w:r>
                  <w:r w:rsidR="00FC6C7A">
                    <w:rPr>
                      <w:rFonts w:ascii="Arial" w:hAnsi="Arial" w:cs="Arial"/>
                      <w:b/>
                      <w:sz w:val="22"/>
                      <w:lang w:val="sr-Cyrl-CS"/>
                    </w:rPr>
                    <w:t xml:space="preserve">      </w:t>
                  </w:r>
                  <w:r w:rsidRPr="00FC6C7A">
                    <w:rPr>
                      <w:rFonts w:ascii="Arial" w:hAnsi="Arial" w:cs="Arial"/>
                      <w:b/>
                      <w:sz w:val="22"/>
                      <w:lang w:val="sr-Cyrl-CS"/>
                    </w:rPr>
                    <w:t xml:space="preserve">  Број</w:t>
                  </w:r>
                  <w:r w:rsidR="00305275">
                    <w:rPr>
                      <w:rFonts w:ascii="Arial" w:hAnsi="Arial" w:cs="Arial"/>
                      <w:b/>
                      <w:sz w:val="22"/>
                      <w:lang w:val="sr-Cyrl-CS"/>
                    </w:rPr>
                    <w:t xml:space="preserve"> </w:t>
                  </w:r>
                  <w:r w:rsidR="004B296E">
                    <w:rPr>
                      <w:rFonts w:ascii="Arial" w:hAnsi="Arial" w:cs="Arial"/>
                      <w:b/>
                      <w:sz w:val="22"/>
                      <w:lang w:val="sr-Cyrl-RS"/>
                    </w:rPr>
                    <w:t>20600-Е.03.01-93215</w:t>
                  </w:r>
                  <w:r w:rsidR="004B296E">
                    <w:rPr>
                      <w:rFonts w:ascii="Arial" w:hAnsi="Arial" w:cs="Arial"/>
                      <w:b/>
                      <w:sz w:val="22"/>
                      <w:lang w:val="sr-Cyrl-RS"/>
                    </w:rPr>
                    <w:t>/8</w:t>
                  </w:r>
                  <w:bookmarkStart w:id="0" w:name="_GoBack"/>
                  <w:bookmarkEnd w:id="0"/>
                  <w:r w:rsidR="004B296E">
                    <w:rPr>
                      <w:rFonts w:ascii="Arial" w:hAnsi="Arial" w:cs="Arial"/>
                      <w:b/>
                      <w:sz w:val="22"/>
                      <w:lang w:val="sr-Cyrl-RS"/>
                    </w:rPr>
                    <w:t>-2021</w:t>
                  </w:r>
                  <w:r w:rsidR="004B296E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r w:rsidR="004B296E" w:rsidRPr="00FC6C7A">
                    <w:rPr>
                      <w:rFonts w:ascii="Arial" w:hAnsi="Arial" w:cs="Arial"/>
                      <w:b/>
                      <w:sz w:val="22"/>
                      <w:lang w:val="sr-Cyrl-RS"/>
                    </w:rPr>
                    <w:t>од</w:t>
                  </w:r>
                  <w:r w:rsidR="004B296E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r w:rsidR="004B296E">
                    <w:rPr>
                      <w:rFonts w:ascii="Arial" w:hAnsi="Arial" w:cs="Arial"/>
                      <w:b/>
                      <w:sz w:val="22"/>
                      <w:lang w:val="sr-Cyrl-RS"/>
                    </w:rPr>
                    <w:t>11.06.2021</w:t>
                  </w:r>
                </w:p>
              </w:tc>
            </w:tr>
          </w:tbl>
          <w:p w:rsidR="006B230B" w:rsidRPr="009C0FFB" w:rsidRDefault="006B230B" w:rsidP="005E6090">
            <w:pPr>
              <w:pStyle w:val="ListParagraph"/>
              <w:ind w:right="-14"/>
              <w:jc w:val="both"/>
              <w:rPr>
                <w:rFonts w:cs="Arial"/>
                <w:color w:val="000000"/>
                <w:lang w:val="sr-Cyrl-RS"/>
              </w:rPr>
            </w:pPr>
          </w:p>
          <w:p w:rsidR="00017147" w:rsidRPr="00E55347" w:rsidRDefault="00017147" w:rsidP="005E6090">
            <w:pPr>
              <w:jc w:val="center"/>
              <w:rPr>
                <w:lang w:val="sr-Cyrl-RS"/>
              </w:rPr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9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11113F" w:rsidRDefault="00017147" w:rsidP="005E6090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Pr="004850DD" w:rsidRDefault="00017147" w:rsidP="00F229A9">
            <w:pPr>
              <w:rPr>
                <w:b/>
                <w:sz w:val="22"/>
                <w:szCs w:val="22"/>
                <w:lang w:val="sr-Cyrl-RS"/>
              </w:rPr>
            </w:pPr>
            <w:r w:rsidRPr="004850D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За </w:t>
            </w:r>
            <w:r w:rsidR="00F229A9" w:rsidRPr="004850DD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добра</w:t>
            </w:r>
            <w:r w:rsidRPr="004850D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опис предмета набавке, назив и о</w:t>
            </w:r>
            <w:r w:rsidR="004850D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знака из општег речника набавке</w:t>
            </w:r>
          </w:p>
        </w:tc>
        <w:tc>
          <w:tcPr>
            <w:tcW w:w="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9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7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Pr="00832565" w:rsidRDefault="00832565" w:rsidP="00FC6C7A">
            <w:pPr>
              <w:jc w:val="both"/>
              <w:rPr>
                <w:rFonts w:ascii="Arial" w:hAnsi="Arial" w:cs="Arial"/>
              </w:rPr>
            </w:pPr>
            <w:r w:rsidRPr="00832565">
              <w:rPr>
                <w:rFonts w:ascii="Arial" w:hAnsi="Arial" w:cs="Arial"/>
                <w:sz w:val="24"/>
                <w:lang w:val="ru-RU"/>
              </w:rPr>
              <w:t>Партија 2. Репетиторски систем за Сектор за управљање ризицима</w:t>
            </w:r>
          </w:p>
        </w:tc>
        <w:tc>
          <w:tcPr>
            <w:tcW w:w="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9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19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940"/>
        </w:trPr>
        <w:tc>
          <w:tcPr>
            <w:tcW w:w="580" w:type="dxa"/>
          </w:tcPr>
          <w:p w:rsidR="00017147" w:rsidRPr="004F4668" w:rsidRDefault="00017147" w:rsidP="005E6090">
            <w:pPr>
              <w:pStyle w:val="EMPTYCELLSTYLE"/>
              <w:rPr>
                <w:highlight w:val="yellow"/>
              </w:rPr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6F5BEA" w:rsidRDefault="00F27D12" w:rsidP="005E6090">
            <w:pPr>
              <w:rPr>
                <w:rFonts w:ascii="Arial" w:hAnsi="Arial" w:cs="Arial"/>
                <w:b/>
                <w:lang w:val="sr-Cyrl-RS"/>
              </w:rPr>
            </w:pPr>
            <w:r w:rsidRPr="006F5BEA">
              <w:rPr>
                <w:rFonts w:ascii="Arial" w:hAnsi="Arial" w:cs="Arial"/>
                <w:b/>
                <w:lang w:val="sr-Cyrl-RS"/>
              </w:rPr>
              <w:t>Алармни апарати за заштиту од крађе или пожара - 31625000, Радио мрежа - 32418000, Радио станице - 32344230, Систем за видео надзор - 32323500.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9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10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2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  <w:lang w:val="sr-Cyrl-RS"/>
              </w:rPr>
              <w:t>В</w:t>
            </w:r>
            <w:r>
              <w:rPr>
                <w:rFonts w:ascii="Arial" w:eastAsia="Arial" w:hAnsi="Arial" w:cs="Arial"/>
                <w:color w:val="000000"/>
              </w:rPr>
              <w:t>редност уговора:</w:t>
            </w: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58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9"/>
          </w:tcPr>
          <w:p w:rsidR="00017147" w:rsidRDefault="00017147" w:rsidP="005E6090">
            <w:pPr>
              <w:pStyle w:val="EMPTYCELLSTYLE"/>
            </w:pPr>
          </w:p>
        </w:tc>
      </w:tr>
      <w:tr w:rsidR="00A10CA5" w:rsidTr="003E6F72">
        <w:trPr>
          <w:gridAfter w:val="2"/>
          <w:wAfter w:w="380" w:type="dxa"/>
          <w:trHeight w:hRule="exact" w:val="660"/>
        </w:trPr>
        <w:tc>
          <w:tcPr>
            <w:tcW w:w="580" w:type="dxa"/>
          </w:tcPr>
          <w:p w:rsidR="00A10CA5" w:rsidRDefault="00A10CA5" w:rsidP="005E6090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A5" w:rsidRDefault="00A10CA5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10CA5" w:rsidRDefault="00A10CA5" w:rsidP="005E609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A10CA5" w:rsidRDefault="00A10CA5"/>
        </w:tc>
        <w:tc>
          <w:tcPr>
            <w:tcW w:w="5900" w:type="dxa"/>
            <w:gridSpan w:val="3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10CA5" w:rsidRPr="007D43CF" w:rsidRDefault="00832565" w:rsidP="00714AF3">
            <w:pPr>
              <w:rPr>
                <w:b/>
                <w:lang w:val="sr-Cyrl-RS"/>
              </w:rPr>
            </w:pPr>
            <w:r w:rsidRPr="00832565">
              <w:rPr>
                <w:rFonts w:cs="Arial"/>
                <w:b/>
                <w:sz w:val="22"/>
                <w:szCs w:val="22"/>
                <w:lang w:val="sr-Cyrl-RS"/>
              </w:rPr>
              <w:t xml:space="preserve">2.399.563,00 </w:t>
            </w:r>
            <w:r>
              <w:rPr>
                <w:rFonts w:cs="Arial"/>
                <w:b/>
                <w:sz w:val="22"/>
                <w:szCs w:val="22"/>
                <w:lang w:val="sr-Cyrl-RS"/>
              </w:rPr>
              <w:t xml:space="preserve"> </w:t>
            </w:r>
            <w:r w:rsidR="00714AF3" w:rsidRPr="007D43CF">
              <w:rPr>
                <w:rFonts w:cs="Arial"/>
                <w:b/>
                <w:sz w:val="22"/>
                <w:szCs w:val="22"/>
                <w:lang w:val="sr-Cyrl-RS"/>
              </w:rPr>
              <w:t>динара без ПДВ</w:t>
            </w:r>
          </w:p>
        </w:tc>
        <w:tc>
          <w:tcPr>
            <w:tcW w:w="40" w:type="dxa"/>
            <w:gridSpan w:val="2"/>
          </w:tcPr>
          <w:p w:rsidR="00A10CA5" w:rsidRDefault="00A10CA5" w:rsidP="005E6090">
            <w:pPr>
              <w:pStyle w:val="EMPTYCELLSTYLE"/>
            </w:pPr>
          </w:p>
        </w:tc>
        <w:tc>
          <w:tcPr>
            <w:tcW w:w="40" w:type="dxa"/>
          </w:tcPr>
          <w:p w:rsidR="00A10CA5" w:rsidRDefault="00A10CA5" w:rsidP="005E6090">
            <w:pPr>
              <w:pStyle w:val="EMPTYCELLSTYLE"/>
            </w:pPr>
          </w:p>
        </w:tc>
        <w:tc>
          <w:tcPr>
            <w:tcW w:w="440" w:type="dxa"/>
            <w:gridSpan w:val="9"/>
          </w:tcPr>
          <w:p w:rsidR="00A10CA5" w:rsidRDefault="00A10CA5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58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9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trHeight w:hRule="exact" w:val="1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10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2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9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235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9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147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017147" w:rsidRDefault="00017147" w:rsidP="00017147">
            <w:pPr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440" w:type="dxa"/>
            <w:gridSpan w:val="9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Pr="006F5BEA" w:rsidRDefault="00F229A9" w:rsidP="005E6090">
            <w:pPr>
              <w:pStyle w:val="EMPTYCELLSTYLE"/>
              <w:rPr>
                <w:b/>
                <w:lang w:val="sr-Cyrl-RS"/>
              </w:rPr>
            </w:pPr>
            <w:r w:rsidRPr="006F5BEA">
              <w:rPr>
                <w:b/>
                <w:lang w:val="sr-Cyrl-RS"/>
              </w:rPr>
              <w:t>1</w:t>
            </w:r>
          </w:p>
        </w:tc>
        <w:tc>
          <w:tcPr>
            <w:tcW w:w="6360" w:type="dxa"/>
            <w:gridSpan w:val="10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832565" w:rsidRDefault="00832565" w:rsidP="005E6090">
            <w:pPr>
              <w:rPr>
                <w:b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lang w:val="sr-Cyrl-RS"/>
              </w:rPr>
              <w:t>1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Pr="009341C8" w:rsidRDefault="00017147" w:rsidP="005E6090">
            <w:pPr>
              <w:pStyle w:val="EMPTYCELLSTYLE"/>
              <w:rPr>
                <w:rFonts w:ascii="Times New Roman" w:eastAsia="Times New Roman" w:hAnsi="Times New Roman" w:cs="Arial"/>
                <w:b/>
                <w:color w:val="auto"/>
                <w:sz w:val="22"/>
                <w:szCs w:val="24"/>
              </w:rPr>
            </w:pPr>
          </w:p>
        </w:tc>
        <w:tc>
          <w:tcPr>
            <w:tcW w:w="6360" w:type="dxa"/>
            <w:gridSpan w:val="10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832565" w:rsidRDefault="00832565" w:rsidP="000171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65">
              <w:rPr>
                <w:rFonts w:ascii="Arial" w:hAnsi="Arial" w:cs="Arial"/>
                <w:b/>
                <w:lang w:val="sr-Cyrl-RS"/>
              </w:rPr>
              <w:t>2.399.563,00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3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Pr="009341C8" w:rsidRDefault="00017147" w:rsidP="005E6090">
            <w:pPr>
              <w:pStyle w:val="EMPTYCELLSTYLE"/>
              <w:rPr>
                <w:rFonts w:ascii="Times New Roman" w:eastAsia="Times New Roman" w:hAnsi="Times New Roman" w:cs="Arial"/>
                <w:b/>
                <w:color w:val="auto"/>
                <w:sz w:val="22"/>
                <w:szCs w:val="24"/>
              </w:rPr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832565" w:rsidRDefault="00017147" w:rsidP="005E6090">
            <w:pPr>
              <w:pStyle w:val="EMPTYCELLSTYLE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832565" w:rsidRDefault="00017147" w:rsidP="005E6090">
            <w:pPr>
              <w:pStyle w:val="EMPTYCELLSTYL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832565" w:rsidRDefault="00017147" w:rsidP="005E6090">
            <w:pPr>
              <w:pStyle w:val="EMPTYCELLSTYL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7D43CF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120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4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40" w:type="dxa"/>
          </w:tcPr>
          <w:p w:rsidR="007D43CF" w:rsidRDefault="007D43CF"/>
        </w:tc>
        <w:tc>
          <w:tcPr>
            <w:tcW w:w="6240" w:type="dxa"/>
            <w:gridSpan w:val="7"/>
          </w:tcPr>
          <w:p w:rsidR="007D43CF" w:rsidRPr="00832565" w:rsidRDefault="007D43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4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4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4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7D43CF" w:rsidRDefault="007D43CF" w:rsidP="005E6090">
            <w:pPr>
              <w:pStyle w:val="EMPTYCELLSTYLE"/>
            </w:pPr>
          </w:p>
        </w:tc>
      </w:tr>
      <w:tr w:rsidR="007D43CF" w:rsidTr="003E6F72">
        <w:trPr>
          <w:gridAfter w:val="1"/>
          <w:wAfter w:w="300" w:type="dxa"/>
          <w:trHeight w:hRule="exact" w:val="100"/>
        </w:trPr>
        <w:tc>
          <w:tcPr>
            <w:tcW w:w="58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120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4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D43CF" w:rsidRPr="00832565" w:rsidRDefault="008325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65">
              <w:rPr>
                <w:rFonts w:ascii="Arial" w:hAnsi="Arial" w:cs="Arial"/>
                <w:b/>
                <w:lang w:val="sr-Cyrl-RS"/>
              </w:rPr>
              <w:t>2.399.563,00</w:t>
            </w:r>
          </w:p>
        </w:tc>
        <w:tc>
          <w:tcPr>
            <w:tcW w:w="40" w:type="dxa"/>
          </w:tcPr>
          <w:p w:rsidR="007D43CF" w:rsidRDefault="007D43CF">
            <w:r w:rsidRPr="00A472BD">
              <w:rPr>
                <w:rFonts w:cs="Arial"/>
                <w:sz w:val="22"/>
                <w:szCs w:val="24"/>
              </w:rPr>
              <w:t>476.928</w:t>
            </w:r>
            <w:r w:rsidRPr="00A472BD">
              <w:rPr>
                <w:rFonts w:cs="Arial"/>
                <w:sz w:val="22"/>
                <w:szCs w:val="24"/>
                <w:lang w:val="sr-Cyrl-RS"/>
              </w:rPr>
              <w:t xml:space="preserve">,00 </w:t>
            </w:r>
          </w:p>
        </w:tc>
        <w:tc>
          <w:tcPr>
            <w:tcW w:w="4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7D43CF" w:rsidRDefault="007D43CF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832565" w:rsidRDefault="00017147" w:rsidP="005E6090">
            <w:pPr>
              <w:pStyle w:val="EMPTYCELLSTYL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3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832565" w:rsidRDefault="00017147" w:rsidP="005E6090">
            <w:pPr>
              <w:pStyle w:val="EMPTYCELLSTYL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2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832565" w:rsidRDefault="00017147" w:rsidP="005E6090">
            <w:pPr>
              <w:pStyle w:val="EMPTYCELLSTYL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Pr="00832565" w:rsidRDefault="00017147" w:rsidP="005E6090">
            <w:pPr>
              <w:pStyle w:val="EMPTYCELLSTYL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832565" w:rsidRDefault="00832565" w:rsidP="005E6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65">
              <w:rPr>
                <w:rFonts w:ascii="Arial" w:hAnsi="Arial" w:cs="Arial"/>
                <w:b/>
                <w:lang w:val="sr-Cyrl-RS"/>
              </w:rPr>
              <w:t>2.399.563,00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3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832565" w:rsidRDefault="00017147" w:rsidP="005E6090">
            <w:pPr>
              <w:pStyle w:val="EMPTYCELLSTYL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832565" w:rsidRDefault="00017147" w:rsidP="005E6090">
            <w:pPr>
              <w:pStyle w:val="EMPTYCELLSTYL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832565" w:rsidRDefault="00017147" w:rsidP="005E6090">
            <w:pPr>
              <w:pStyle w:val="EMPTYCELLSTYL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Pr="00832565" w:rsidRDefault="00017147" w:rsidP="005E6090">
            <w:pPr>
              <w:pStyle w:val="EMPTYCELLSTYL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832565" w:rsidRDefault="00832565" w:rsidP="005E6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65">
              <w:rPr>
                <w:rFonts w:ascii="Arial" w:hAnsi="Arial" w:cs="Arial"/>
                <w:b/>
                <w:lang w:val="sr-Cyrl-RS"/>
              </w:rPr>
              <w:t>2.399.563,00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3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2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2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Pr="00A46FA2" w:rsidRDefault="00017147" w:rsidP="005E6090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  <w:proofErr w:type="gramEnd"/>
          </w:p>
        </w:tc>
        <w:tc>
          <w:tcPr>
            <w:tcW w:w="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1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A06F4" w:rsidRDefault="001A06F4" w:rsidP="001A06F4">
            <w:pPr>
              <w:pStyle w:val="ListParagraph"/>
              <w:ind w:left="0"/>
              <w:rPr>
                <w:rFonts w:cs="Arial"/>
                <w:lang w:val="sr-Cyrl-RS"/>
              </w:rPr>
            </w:pPr>
            <w:r>
              <w:rPr>
                <w:rFonts w:eastAsia="Calibri" w:cs="Arial"/>
              </w:rPr>
              <w:t>PSV</w:t>
            </w:r>
            <w:r w:rsidRPr="003B50C2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CO</w:t>
            </w:r>
            <w:r w:rsidRPr="003B50C2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D</w:t>
            </w:r>
            <w:r w:rsidRPr="003B50C2">
              <w:rPr>
                <w:rFonts w:eastAsia="Calibri" w:cs="Arial"/>
              </w:rPr>
              <w:t>.</w:t>
            </w:r>
            <w:r>
              <w:rPr>
                <w:rFonts w:eastAsia="Calibri" w:cs="Arial"/>
              </w:rPr>
              <w:t>O</w:t>
            </w:r>
            <w:r w:rsidRPr="003B50C2">
              <w:rPr>
                <w:rFonts w:eastAsia="Calibri" w:cs="Arial"/>
              </w:rPr>
              <w:t>.</w:t>
            </w:r>
            <w:r>
              <w:rPr>
                <w:rFonts w:eastAsia="Calibri" w:cs="Arial"/>
              </w:rPr>
              <w:t>O</w:t>
            </w:r>
            <w:r w:rsidRPr="003B50C2">
              <w:rPr>
                <w:rFonts w:eastAsia="Calibri" w:cs="Arial"/>
              </w:rPr>
              <w:t>.</w:t>
            </w:r>
            <w:r>
              <w:rPr>
                <w:rFonts w:eastAsia="Calibri" w:cs="Arial"/>
              </w:rPr>
              <w:t>BEOGRAD</w:t>
            </w:r>
            <w:r>
              <w:rPr>
                <w:rFonts w:eastAsia="Calibri" w:cs="Arial"/>
                <w:lang w:val="sr-Cyrl-RS"/>
              </w:rPr>
              <w:t xml:space="preserve">“   </w:t>
            </w:r>
            <w:r>
              <w:rPr>
                <w:rFonts w:eastAsia="Calibri" w:cs="Arial"/>
              </w:rPr>
              <w:t>из</w:t>
            </w:r>
            <w:r>
              <w:rPr>
                <w:rFonts w:eastAsia="Calibri" w:cs="Arial"/>
              </w:rPr>
              <w:tab/>
            </w:r>
            <w:r>
              <w:rPr>
                <w:rFonts w:eastAsia="Calibri" w:cs="Arial"/>
                <w:lang w:val="sr-Cyrl-RS"/>
              </w:rPr>
              <w:t xml:space="preserve"> Београда</w:t>
            </w:r>
            <w:r w:rsidRPr="005224CA">
              <w:rPr>
                <w:rFonts w:eastAsia="Calibri" w:cs="Arial"/>
              </w:rPr>
              <w:t>, улица</w:t>
            </w:r>
            <w:r w:rsidRPr="003B50C2">
              <w:t xml:space="preserve"> </w:t>
            </w:r>
            <w:r>
              <w:rPr>
                <w:rFonts w:eastAsia="Calibri" w:cs="Arial"/>
              </w:rPr>
              <w:t>Лазара Аврамовића</w:t>
            </w:r>
            <w:r>
              <w:rPr>
                <w:rFonts w:eastAsia="Calibri" w:cs="Arial"/>
                <w:lang w:val="sr-Cyrl-RS"/>
              </w:rPr>
              <w:t xml:space="preserve">, </w:t>
            </w:r>
            <w:r w:rsidRPr="005224CA">
              <w:rPr>
                <w:rFonts w:eastAsia="Calibri" w:cs="Arial"/>
              </w:rPr>
              <w:t xml:space="preserve">бр. </w:t>
            </w:r>
            <w:r>
              <w:rPr>
                <w:rFonts w:eastAsia="Calibri" w:cs="Arial"/>
                <w:lang w:val="sr-Cyrl-RS"/>
              </w:rPr>
              <w:t>8</w:t>
            </w:r>
            <w:r w:rsidRPr="005224CA">
              <w:rPr>
                <w:rFonts w:eastAsia="Calibri" w:cs="Arial"/>
              </w:rPr>
              <w:t xml:space="preserve">, ПИБ: </w:t>
            </w:r>
            <w:r w:rsidRPr="00DD23EC">
              <w:rPr>
                <w:rFonts w:eastAsia="Calibri" w:cs="Arial"/>
              </w:rPr>
              <w:t>100246364</w:t>
            </w:r>
            <w:r>
              <w:rPr>
                <w:rFonts w:eastAsia="Calibri" w:cs="Arial"/>
              </w:rPr>
              <w:t xml:space="preserve">, матични број </w:t>
            </w:r>
            <w:r>
              <w:rPr>
                <w:rFonts w:eastAsia="Calibri" w:cs="Arial"/>
                <w:lang w:val="sr-Cyrl-RS"/>
              </w:rPr>
              <w:t>06883184</w:t>
            </w:r>
            <w:r w:rsidRPr="005224CA">
              <w:rPr>
                <w:rFonts w:cs="Arial"/>
              </w:rPr>
              <w:t>,</w:t>
            </w:r>
            <w:r w:rsidRPr="00011AA6">
              <w:rPr>
                <w:rFonts w:cs="Arial"/>
                <w:lang w:val="sr-Cyrl-RS"/>
              </w:rPr>
              <w:t xml:space="preserve"> </w:t>
            </w:r>
            <w:r>
              <w:rPr>
                <w:rFonts w:cs="Arial"/>
                <w:lang w:val="sr-Cyrl-RS"/>
              </w:rPr>
              <w:t xml:space="preserve">- </w:t>
            </w:r>
            <w:r w:rsidRPr="00011AA6">
              <w:rPr>
                <w:rFonts w:cs="Arial"/>
                <w:lang w:val="sr-Cyrl-RS"/>
              </w:rPr>
              <w:t>5 % односно инсталација антенских система</w:t>
            </w:r>
          </w:p>
          <w:p w:rsidR="00017147" w:rsidRPr="006F5BEA" w:rsidRDefault="00017147" w:rsidP="005E6090">
            <w:pPr>
              <w:rPr>
                <w:lang w:val="sr-Cyrl-RS"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2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3B6AF2" w:rsidP="005E6090">
            <w:pPr>
              <w:pStyle w:val="EMPTYCELLSTYLE"/>
            </w:pPr>
            <w:r>
              <w:t>03</w:t>
            </w: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5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220" w:type="dxa"/>
            <w:gridSpan w:val="2"/>
          </w:tcPr>
          <w:p w:rsidR="00017147" w:rsidRPr="00800611" w:rsidRDefault="00800611" w:rsidP="005E6090">
            <w:pPr>
              <w:pStyle w:val="EMPTYCELLSTYLE"/>
              <w:rPr>
                <w:lang w:val="sr-Cyrl-RS"/>
              </w:rPr>
            </w:pPr>
            <w:r>
              <w:rPr>
                <w:lang w:val="sr-Cyrl-RS"/>
              </w:rPr>
              <w:t>06</w:t>
            </w:r>
          </w:p>
        </w:tc>
        <w:tc>
          <w:tcPr>
            <w:tcW w:w="40" w:type="dxa"/>
          </w:tcPr>
          <w:p w:rsidR="00017147" w:rsidRPr="00F84923" w:rsidRDefault="00017147" w:rsidP="005E6090">
            <w:pPr>
              <w:pStyle w:val="EMPTYCELLSTYLE"/>
              <w:rPr>
                <w:highlight w:val="yellow"/>
              </w:rPr>
            </w:pPr>
          </w:p>
        </w:tc>
        <w:tc>
          <w:tcPr>
            <w:tcW w:w="64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6F5BEA" w:rsidRDefault="00800611" w:rsidP="00714AF3">
            <w:pPr>
              <w:rPr>
                <w:rFonts w:ascii="Arial" w:hAnsi="Arial" w:cs="Arial"/>
                <w:b/>
                <w:highlight w:val="yellow"/>
                <w:lang w:val="sr-Cyrl-RS"/>
              </w:rPr>
            </w:pPr>
            <w:r w:rsidRPr="006F5BEA">
              <w:rPr>
                <w:rFonts w:ascii="Arial" w:hAnsi="Arial" w:cs="Arial"/>
                <w:b/>
                <w:lang w:val="sr-Cyrl-RS"/>
              </w:rPr>
              <w:t>06.04.2021</w:t>
            </w: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Pr="00714AF3" w:rsidRDefault="00714AF3" w:rsidP="005E6090">
            <w:pPr>
              <w:pStyle w:val="EMPTYCELLSTYLE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Pr="006F5BEA" w:rsidRDefault="00017147" w:rsidP="005E6090">
            <w:pPr>
              <w:pStyle w:val="EMPTYCELLSTYLE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</w:tcPr>
          <w:p w:rsidR="00017147" w:rsidRPr="006F5BEA" w:rsidRDefault="00017147" w:rsidP="005E6090">
            <w:pPr>
              <w:pStyle w:val="EMPTYCELLSTYLE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</w:tcPr>
          <w:p w:rsidR="00017147" w:rsidRPr="006F5BEA" w:rsidRDefault="00017147" w:rsidP="005E6090">
            <w:pPr>
              <w:pStyle w:val="EMPTYCELLSTYLE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</w:tcPr>
          <w:p w:rsidR="00017147" w:rsidRPr="006F5BEA" w:rsidRDefault="00017147" w:rsidP="005E6090">
            <w:pPr>
              <w:pStyle w:val="EMPTYCELLSTYLE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</w:tcPr>
          <w:p w:rsidR="00017147" w:rsidRPr="006F5BEA" w:rsidRDefault="00017147" w:rsidP="005E6090">
            <w:pPr>
              <w:pStyle w:val="EMPTYCELLSTYLE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220" w:type="dxa"/>
            <w:gridSpan w:val="2"/>
          </w:tcPr>
          <w:p w:rsidR="00017147" w:rsidRPr="00714AF3" w:rsidRDefault="00714AF3" w:rsidP="005E6090">
            <w:pPr>
              <w:pStyle w:val="EMPTYCELLSTYLE"/>
              <w:rPr>
                <w:lang w:val="sr-Cyrl-RS"/>
              </w:rPr>
            </w:pPr>
            <w:r>
              <w:rPr>
                <w:lang w:val="sr-Cyrl-RS"/>
              </w:rPr>
              <w:t>27.05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400" w:type="dxa"/>
            <w:gridSpan w:val="11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6F5BEA" w:rsidRDefault="00832565" w:rsidP="00FF10F1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07</w:t>
            </w:r>
            <w:r w:rsidR="00855196" w:rsidRPr="006F5BEA">
              <w:rPr>
                <w:rFonts w:ascii="Arial" w:hAnsi="Arial" w:cs="Arial"/>
                <w:b/>
                <w:lang w:val="sr-Cyrl-RS"/>
              </w:rPr>
              <w:t>.06.2021</w:t>
            </w: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400" w:type="dxa"/>
            <w:gridSpan w:val="11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2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Pr="00EE311D" w:rsidRDefault="00017147" w:rsidP="005E6090">
            <w:pPr>
              <w:pStyle w:val="EMPTYCELLSTYLE"/>
              <w:rPr>
                <w:sz w:val="20"/>
              </w:rPr>
            </w:pPr>
          </w:p>
        </w:tc>
        <w:tc>
          <w:tcPr>
            <w:tcW w:w="2360" w:type="dxa"/>
          </w:tcPr>
          <w:p w:rsidR="00017147" w:rsidRPr="00EE311D" w:rsidRDefault="00017147" w:rsidP="005E6090">
            <w:pPr>
              <w:pStyle w:val="EMPTYCELLSTYLE"/>
              <w:rPr>
                <w:sz w:val="20"/>
              </w:rPr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1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Pr="00EE311D" w:rsidRDefault="00017147" w:rsidP="005E6090">
            <w:pPr>
              <w:pStyle w:val="EMPTYCELLSTYLE"/>
              <w:rPr>
                <w:sz w:val="20"/>
              </w:rPr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EE311D" w:rsidRDefault="00832565" w:rsidP="000342D0">
            <w:pPr>
              <w:tabs>
                <w:tab w:val="left" w:pos="2505"/>
              </w:tabs>
            </w:pPr>
            <w:r>
              <w:rPr>
                <w:rFonts w:cs="Arial"/>
              </w:rPr>
              <w:t>Telegroup</w:t>
            </w:r>
            <w:r w:rsidRPr="00670CC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</w:t>
            </w:r>
            <w:r w:rsidRPr="00670CC4">
              <w:rPr>
                <w:rFonts w:cs="Arial"/>
              </w:rPr>
              <w:t>.</w:t>
            </w:r>
            <w:r>
              <w:rPr>
                <w:rFonts w:cs="Arial"/>
              </w:rPr>
              <w:t>o</w:t>
            </w:r>
            <w:r w:rsidRPr="00670CC4">
              <w:rPr>
                <w:rFonts w:cs="Arial"/>
              </w:rPr>
              <w:t>.</w:t>
            </w:r>
            <w:r>
              <w:rPr>
                <w:rFonts w:cs="Arial"/>
              </w:rPr>
              <w:t>o</w:t>
            </w:r>
            <w:proofErr w:type="gramStart"/>
            <w:r w:rsidRPr="00670CC4">
              <w:rPr>
                <w:rFonts w:cs="Arial"/>
              </w:rPr>
              <w:t>.</w:t>
            </w:r>
            <w:r>
              <w:rPr>
                <w:rFonts w:cs="Arial"/>
                <w:lang w:val="sr-Cyrl-RS"/>
              </w:rPr>
              <w:t>“</w:t>
            </w:r>
            <w:proofErr w:type="gramEnd"/>
            <w:r w:rsidRPr="005224CA">
              <w:rPr>
                <w:rFonts w:cs="Arial"/>
              </w:rPr>
              <w:t xml:space="preserve"> из </w:t>
            </w:r>
            <w:r>
              <w:rPr>
                <w:rFonts w:cs="Arial"/>
                <w:lang w:val="sr-Cyrl-RS"/>
              </w:rPr>
              <w:t>Београда</w:t>
            </w:r>
            <w:r w:rsidRPr="005224CA">
              <w:rPr>
                <w:rFonts w:cs="Arial"/>
              </w:rPr>
              <w:t xml:space="preserve">, ул. </w:t>
            </w:r>
            <w:r w:rsidRPr="00670CC4">
              <w:rPr>
                <w:rFonts w:cs="Arial"/>
              </w:rPr>
              <w:t xml:space="preserve">Светозара Милетића, </w:t>
            </w:r>
            <w:r w:rsidRPr="005224CA">
              <w:rPr>
                <w:rFonts w:cs="Arial"/>
              </w:rPr>
              <w:t>бр.</w:t>
            </w:r>
            <w:r w:rsidRPr="00670CC4">
              <w:rPr>
                <w:rFonts w:cs="Arial"/>
              </w:rPr>
              <w:t xml:space="preserve"> </w:t>
            </w:r>
            <w:r>
              <w:rPr>
                <w:rFonts w:cs="Arial"/>
                <w:lang w:val="sr-Cyrl-RS"/>
              </w:rPr>
              <w:t xml:space="preserve">9а </w:t>
            </w:r>
            <w:r w:rsidRPr="005224CA">
              <w:rPr>
                <w:rFonts w:cs="Arial"/>
              </w:rPr>
              <w:t xml:space="preserve"> матични број: </w:t>
            </w:r>
            <w:r>
              <w:rPr>
                <w:rFonts w:cs="Arial"/>
                <w:lang w:val="sr-Cyrl-RS"/>
              </w:rPr>
              <w:t>17328964</w:t>
            </w:r>
            <w:r w:rsidRPr="005224CA">
              <w:rPr>
                <w:rFonts w:cs="Arial"/>
              </w:rPr>
              <w:t xml:space="preserve">, ПИБ: </w:t>
            </w:r>
            <w:r w:rsidRPr="00670CC4">
              <w:rPr>
                <w:rFonts w:cs="Arial"/>
              </w:rPr>
              <w:t>101733237</w:t>
            </w:r>
            <w:r w:rsidRPr="005224CA">
              <w:rPr>
                <w:rFonts w:cs="Arial"/>
              </w:rPr>
              <w:t>,</w:t>
            </w:r>
          </w:p>
        </w:tc>
        <w:tc>
          <w:tcPr>
            <w:tcW w:w="36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2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220" w:type="dxa"/>
            <w:gridSpan w:val="2"/>
          </w:tcPr>
          <w:p w:rsidR="00017147" w:rsidRPr="00F669A6" w:rsidRDefault="00F669A6" w:rsidP="005E6090">
            <w:pPr>
              <w:pStyle w:val="EMPTYCELLSTYLE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40" w:type="dxa"/>
          </w:tcPr>
          <w:p w:rsidR="00017147" w:rsidRDefault="000342D0" w:rsidP="005E6090">
            <w:pPr>
              <w:pStyle w:val="EMPTYCELLSTYLE"/>
            </w:pPr>
            <w:r>
              <w:t>12 meseci</w:t>
            </w:r>
          </w:p>
        </w:tc>
        <w:tc>
          <w:tcPr>
            <w:tcW w:w="6400" w:type="dxa"/>
            <w:gridSpan w:val="11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855196" w:rsidRDefault="00832565" w:rsidP="004534BD">
            <w:pPr>
              <w:rPr>
                <w:lang w:val="sr-Cyrl-RS"/>
              </w:rPr>
            </w:pPr>
            <w:r w:rsidRPr="00832565">
              <w:rPr>
                <w:lang w:val="sr-Cyrl-RS"/>
              </w:rPr>
              <w:t>210 дана од  дана ступања  уговора на снагу</w:t>
            </w:r>
            <w:r w:rsidR="00855196">
              <w:rPr>
                <w:lang w:val="sr-Cyrl-RS"/>
              </w:rPr>
              <w:t>, односно до испуњења уговорних обавеза.</w:t>
            </w: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400" w:type="dxa"/>
            <w:gridSpan w:val="11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2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2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3561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F5BEA" w:rsidRPr="005224CA" w:rsidRDefault="006F5BEA" w:rsidP="006F5BEA">
            <w:pPr>
              <w:tabs>
                <w:tab w:val="left" w:pos="567"/>
              </w:tabs>
              <w:rPr>
                <w:rFonts w:cs="Arial"/>
                <w:bCs/>
                <w:lang w:val="sr-Cyrl-CS"/>
              </w:rPr>
            </w:pPr>
            <w:r w:rsidRPr="005224CA">
              <w:rPr>
                <w:rFonts w:cs="Arial"/>
                <w:bCs/>
                <w:lang w:val="sr-Cyrl-CS"/>
              </w:rPr>
              <w:t>Купац може након закључења уговора о јавној набавци без спровођења поступка јавне набавке повећати обим предмета набавке максимално до 5% укупне вредности уговора под условом да има обезбеђена финансијска средства.</w:t>
            </w:r>
          </w:p>
          <w:p w:rsidR="006F5BEA" w:rsidRPr="005224CA" w:rsidRDefault="006F5BEA" w:rsidP="006F5BEA">
            <w:pPr>
              <w:tabs>
                <w:tab w:val="left" w:pos="567"/>
              </w:tabs>
              <w:rPr>
                <w:rFonts w:cs="Arial"/>
                <w:bCs/>
                <w:lang w:val="sr-Cyrl-CS"/>
              </w:rPr>
            </w:pPr>
            <w:r w:rsidRPr="005224CA">
              <w:rPr>
                <w:rFonts w:cs="Arial"/>
                <w:bCs/>
                <w:lang w:val="sr-Cyrl-CS"/>
              </w:rPr>
              <w:t>Након закључења уговора о јавној набавци Купац може да дозволи промену битних елемената уговора из следећих објективних разлога:</w:t>
            </w:r>
          </w:p>
          <w:p w:rsidR="006F5BEA" w:rsidRPr="005224CA" w:rsidRDefault="006F5BEA" w:rsidP="006F5BEA">
            <w:pPr>
              <w:tabs>
                <w:tab w:val="left" w:pos="567"/>
              </w:tabs>
              <w:rPr>
                <w:rFonts w:cs="Arial"/>
                <w:bCs/>
                <w:lang w:val="sr-Cyrl-CS"/>
              </w:rPr>
            </w:pPr>
            <w:r w:rsidRPr="005224CA">
              <w:rPr>
                <w:rFonts w:cs="Arial"/>
                <w:bCs/>
                <w:lang w:val="sr-Cyrl-CS"/>
              </w:rPr>
              <w:t>-</w:t>
            </w:r>
            <w:r w:rsidRPr="005224CA">
              <w:rPr>
                <w:rFonts w:cs="Arial"/>
                <w:bCs/>
                <w:lang w:val="sr-Cyrl-CS"/>
              </w:rPr>
              <w:tab/>
              <w:t>услед дејства више силе</w:t>
            </w:r>
          </w:p>
          <w:p w:rsidR="006F5BEA" w:rsidRPr="005224CA" w:rsidRDefault="006F5BEA" w:rsidP="006F5BEA">
            <w:pPr>
              <w:tabs>
                <w:tab w:val="left" w:pos="567"/>
              </w:tabs>
              <w:rPr>
                <w:rFonts w:cs="Arial"/>
                <w:bCs/>
                <w:lang w:val="sr-Cyrl-CS"/>
              </w:rPr>
            </w:pPr>
            <w:r w:rsidRPr="005224CA">
              <w:rPr>
                <w:rFonts w:cs="Arial"/>
                <w:bCs/>
                <w:lang w:val="sr-Cyrl-CS"/>
              </w:rPr>
              <w:t>-</w:t>
            </w:r>
            <w:r w:rsidRPr="005224CA">
              <w:rPr>
                <w:rFonts w:cs="Arial"/>
                <w:bCs/>
                <w:lang w:val="sr-Cyrl-CS"/>
              </w:rPr>
              <w:tab/>
              <w:t>уколико дође до измене важећих законских прописа, подзаконских и других правних аката“</w:t>
            </w:r>
          </w:p>
          <w:p w:rsidR="006F5BEA" w:rsidRPr="005224CA" w:rsidRDefault="006F5BEA" w:rsidP="006F5BEA">
            <w:pPr>
              <w:tabs>
                <w:tab w:val="left" w:pos="567"/>
              </w:tabs>
              <w:rPr>
                <w:rFonts w:cs="Arial"/>
                <w:bCs/>
                <w:lang w:val="sr-Cyrl-CS"/>
              </w:rPr>
            </w:pPr>
            <w:r w:rsidRPr="005224CA">
              <w:rPr>
                <w:rFonts w:cs="Arial"/>
                <w:bCs/>
                <w:lang w:val="sr-Cyrl-CS"/>
              </w:rPr>
              <w:t>-</w:t>
            </w:r>
            <w:r w:rsidRPr="005224CA">
              <w:rPr>
                <w:rFonts w:cs="Arial"/>
                <w:bCs/>
                <w:lang w:val="sr-Cyrl-CS"/>
              </w:rPr>
              <w:tab/>
              <w:t>услед мера  државних органа</w:t>
            </w:r>
          </w:p>
          <w:p w:rsidR="006F5BEA" w:rsidRPr="005224CA" w:rsidRDefault="006F5BEA" w:rsidP="006F5BEA">
            <w:pPr>
              <w:tabs>
                <w:tab w:val="left" w:pos="567"/>
              </w:tabs>
              <w:rPr>
                <w:rFonts w:cs="Arial"/>
                <w:bCs/>
                <w:lang w:val="sr-Cyrl-CS"/>
              </w:rPr>
            </w:pPr>
            <w:r w:rsidRPr="005224CA">
              <w:rPr>
                <w:rFonts w:cs="Arial"/>
                <w:bCs/>
                <w:lang w:val="sr-Cyrl-CS"/>
              </w:rPr>
              <w:t>У свим наведеним случајевима, Купац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набавки, као и доставити извештај Управи за јавне набавке и Државној ревизорској институцији.</w:t>
            </w:r>
          </w:p>
          <w:p w:rsidR="00017147" w:rsidRDefault="00017147" w:rsidP="00F84923"/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2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2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664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lang w:val="sr-Latn-RS"/>
              </w:rPr>
              <w:t>filipovic.vladimir</w:t>
            </w:r>
            <w:r>
              <w:t>@eps.rs</w:t>
            </w:r>
          </w:p>
        </w:tc>
        <w:tc>
          <w:tcPr>
            <w:tcW w:w="36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</w:tr>
    </w:tbl>
    <w:p w:rsidR="007F3A99" w:rsidRPr="003B6AF2" w:rsidRDefault="00FC6C7A" w:rsidP="007F3A99">
      <w:pPr>
        <w:spacing w:after="60"/>
        <w:ind w:right="142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</w:t>
      </w:r>
      <w:r w:rsidR="00536187">
        <w:rPr>
          <w:rFonts w:cs="Arial"/>
          <w:b/>
          <w:sz w:val="22"/>
          <w:szCs w:val="22"/>
          <w:lang w:val="ru-RU"/>
        </w:rPr>
        <w:t xml:space="preserve"> </w:t>
      </w:r>
      <w:r w:rsidR="00A10CA5" w:rsidRPr="00171213">
        <w:rPr>
          <w:rFonts w:cs="Arial"/>
          <w:b/>
          <w:sz w:val="22"/>
          <w:szCs w:val="22"/>
          <w:lang w:val="ru-RU"/>
        </w:rPr>
        <w:t xml:space="preserve">ЈАВНА НАБАВКА бр. </w:t>
      </w:r>
      <w:r w:rsidR="006F5BEA" w:rsidRPr="00B2187D">
        <w:rPr>
          <w:rFonts w:eastAsia="Arial" w:cs="Arial"/>
          <w:b/>
          <w:color w:val="000000"/>
          <w:sz w:val="22"/>
          <w:szCs w:val="22"/>
        </w:rPr>
        <w:t>ЈН/3000/0595/2020 (1507/2020)</w:t>
      </w:r>
      <w:r w:rsidR="001A06F4">
        <w:rPr>
          <w:rFonts w:eastAsia="Arial" w:cs="Arial"/>
          <w:b/>
          <w:color w:val="000000"/>
          <w:sz w:val="22"/>
          <w:szCs w:val="22"/>
          <w:lang w:val="sr-Cyrl-RS"/>
        </w:rPr>
        <w:t xml:space="preserve"> за Партију 2</w:t>
      </w:r>
    </w:p>
    <w:p w:rsidR="00FC6C7A" w:rsidRPr="00FC6C7A" w:rsidRDefault="00FC6C7A" w:rsidP="00FC6C7A">
      <w:pPr>
        <w:spacing w:after="60"/>
        <w:ind w:right="142"/>
      </w:pPr>
    </w:p>
    <w:sectPr w:rsidR="00FC6C7A" w:rsidRPr="00FC6C7A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46A2"/>
    <w:multiLevelType w:val="hybridMultilevel"/>
    <w:tmpl w:val="373EA108"/>
    <w:lvl w:ilvl="0" w:tplc="B6C8B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47"/>
    <w:rsid w:val="00017147"/>
    <w:rsid w:val="000342D0"/>
    <w:rsid w:val="0008713B"/>
    <w:rsid w:val="000B778B"/>
    <w:rsid w:val="0011113F"/>
    <w:rsid w:val="001205E2"/>
    <w:rsid w:val="00153505"/>
    <w:rsid w:val="00180FAA"/>
    <w:rsid w:val="001A06F4"/>
    <w:rsid w:val="001A7EC4"/>
    <w:rsid w:val="001D27F9"/>
    <w:rsid w:val="001D4FD1"/>
    <w:rsid w:val="001D6542"/>
    <w:rsid w:val="0020732D"/>
    <w:rsid w:val="00223B35"/>
    <w:rsid w:val="00241390"/>
    <w:rsid w:val="002528B0"/>
    <w:rsid w:val="00286938"/>
    <w:rsid w:val="002B36E6"/>
    <w:rsid w:val="00305275"/>
    <w:rsid w:val="003568FC"/>
    <w:rsid w:val="00384F9E"/>
    <w:rsid w:val="003A182B"/>
    <w:rsid w:val="003B6AF2"/>
    <w:rsid w:val="003C3F57"/>
    <w:rsid w:val="003E6F72"/>
    <w:rsid w:val="00444F1A"/>
    <w:rsid w:val="004534BD"/>
    <w:rsid w:val="004850DD"/>
    <w:rsid w:val="004B296E"/>
    <w:rsid w:val="004D2D00"/>
    <w:rsid w:val="004D4B55"/>
    <w:rsid w:val="004F34EB"/>
    <w:rsid w:val="004F4668"/>
    <w:rsid w:val="00500B68"/>
    <w:rsid w:val="00503CAF"/>
    <w:rsid w:val="00536187"/>
    <w:rsid w:val="00580842"/>
    <w:rsid w:val="00593FFB"/>
    <w:rsid w:val="005B1371"/>
    <w:rsid w:val="005B729E"/>
    <w:rsid w:val="005D1E9F"/>
    <w:rsid w:val="005E25F1"/>
    <w:rsid w:val="00674106"/>
    <w:rsid w:val="006B230B"/>
    <w:rsid w:val="006C3DB1"/>
    <w:rsid w:val="006E4557"/>
    <w:rsid w:val="006F5BEA"/>
    <w:rsid w:val="007027CD"/>
    <w:rsid w:val="007061ED"/>
    <w:rsid w:val="00714AF3"/>
    <w:rsid w:val="007273C7"/>
    <w:rsid w:val="007367F2"/>
    <w:rsid w:val="00751CF1"/>
    <w:rsid w:val="007D43CF"/>
    <w:rsid w:val="007F3A99"/>
    <w:rsid w:val="00800611"/>
    <w:rsid w:val="00832565"/>
    <w:rsid w:val="00855196"/>
    <w:rsid w:val="008B709F"/>
    <w:rsid w:val="009341C8"/>
    <w:rsid w:val="00943943"/>
    <w:rsid w:val="009812B0"/>
    <w:rsid w:val="00985537"/>
    <w:rsid w:val="009A4288"/>
    <w:rsid w:val="009E1E87"/>
    <w:rsid w:val="00A10CA5"/>
    <w:rsid w:val="00AE3C5C"/>
    <w:rsid w:val="00B048AE"/>
    <w:rsid w:val="00B20C37"/>
    <w:rsid w:val="00B3208B"/>
    <w:rsid w:val="00B4727B"/>
    <w:rsid w:val="00B61E17"/>
    <w:rsid w:val="00B931AC"/>
    <w:rsid w:val="00BC052E"/>
    <w:rsid w:val="00BC245C"/>
    <w:rsid w:val="00BD30F9"/>
    <w:rsid w:val="00BE13BE"/>
    <w:rsid w:val="00C70DC2"/>
    <w:rsid w:val="00C71D84"/>
    <w:rsid w:val="00CA0BBF"/>
    <w:rsid w:val="00CD74D3"/>
    <w:rsid w:val="00CF4604"/>
    <w:rsid w:val="00D14870"/>
    <w:rsid w:val="00D44C10"/>
    <w:rsid w:val="00D93EA6"/>
    <w:rsid w:val="00DA622F"/>
    <w:rsid w:val="00DC2068"/>
    <w:rsid w:val="00E64D90"/>
    <w:rsid w:val="00EE311D"/>
    <w:rsid w:val="00EE739D"/>
    <w:rsid w:val="00F20958"/>
    <w:rsid w:val="00F229A9"/>
    <w:rsid w:val="00F27D12"/>
    <w:rsid w:val="00F669A6"/>
    <w:rsid w:val="00F84923"/>
    <w:rsid w:val="00FC6C7A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FA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F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FA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FA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80FA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80FAA"/>
    <w:p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180FAA"/>
    <w:p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180FAA"/>
    <w:pPr>
      <w:outlineLvl w:val="7"/>
    </w:pPr>
    <w:rPr>
      <w:i w:val="0"/>
      <w:iCs w:val="0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180FAA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180FAA"/>
    <w:pPr>
      <w:tabs>
        <w:tab w:val="decimal" w:pos="360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ja-JP"/>
    </w:rPr>
  </w:style>
  <w:style w:type="paragraph" w:customStyle="1" w:styleId="ColorfulList-Accent11">
    <w:name w:val="Colorful List - Accent 11"/>
    <w:basedOn w:val="Normal"/>
    <w:link w:val="ColorfulList-Accent1Char"/>
    <w:rsid w:val="00180FAA"/>
    <w:pPr>
      <w:spacing w:after="200" w:line="276" w:lineRule="auto"/>
      <w:ind w:left="720"/>
      <w:contextualSpacing/>
    </w:pPr>
    <w:rPr>
      <w:rFonts w:ascii="Calibri" w:eastAsia="Calibri" w:hAnsi="Calibri" w:cstheme="minorBidi"/>
      <w:lang w:val="sr-Latn-CS" w:eastAsia="x-none"/>
    </w:rPr>
  </w:style>
  <w:style w:type="character" w:customStyle="1" w:styleId="ColorfulList-Accent1Char">
    <w:name w:val="Colorful List - Accent 1 Char"/>
    <w:link w:val="ColorfulList-Accent11"/>
    <w:rsid w:val="00180FAA"/>
    <w:rPr>
      <w:rFonts w:ascii="Calibri" w:eastAsia="Calibri" w:hAnsi="Calibri"/>
      <w:lang w:val="sr-Latn-CS" w:eastAsia="x-none"/>
    </w:rPr>
  </w:style>
  <w:style w:type="paragraph" w:customStyle="1" w:styleId="KDNabrajanje">
    <w:name w:val="KDNabrajanje"/>
    <w:basedOn w:val="Normal"/>
    <w:rsid w:val="00180FAA"/>
    <w:pPr>
      <w:numPr>
        <w:numId w:val="2"/>
      </w:numPr>
      <w:spacing w:before="80"/>
      <w:jc w:val="both"/>
    </w:pPr>
    <w:rPr>
      <w:rFonts w:ascii="Arial" w:hAnsi="Arial"/>
      <w:lang w:val="ru-RU"/>
    </w:rPr>
  </w:style>
  <w:style w:type="paragraph" w:customStyle="1" w:styleId="KDParagraf">
    <w:name w:val="KDParagraf"/>
    <w:basedOn w:val="Normal"/>
    <w:rsid w:val="00180FAA"/>
    <w:pPr>
      <w:tabs>
        <w:tab w:val="left" w:pos="567"/>
      </w:tabs>
      <w:spacing w:before="120"/>
      <w:jc w:val="both"/>
    </w:pPr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18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18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18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18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180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0F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180FA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80FAA"/>
    <w:rPr>
      <w:b/>
      <w:bCs/>
    </w:rPr>
  </w:style>
  <w:style w:type="character" w:styleId="Emphasis">
    <w:name w:val="Emphasis"/>
    <w:uiPriority w:val="20"/>
    <w:qFormat/>
    <w:rsid w:val="00180FAA"/>
    <w:rPr>
      <w:i/>
      <w:iCs/>
    </w:rPr>
  </w:style>
  <w:style w:type="paragraph" w:styleId="ListParagraph">
    <w:name w:val="List Paragraph"/>
    <w:aliases w:val="Liste 1,List Paragraph1,Use Case List Paragraph,Heading2,Bullet List,YC Bulet,lp1,numbered,FooterText,Paragraphe de liste1,Bulletr List Paragraph,列出段落,列出段落1,List Paragraph2,List Paragraph21,Párrafo de lista1"/>
    <w:basedOn w:val="Normal"/>
    <w:link w:val="ListParagraphChar"/>
    <w:uiPriority w:val="99"/>
    <w:qFormat/>
    <w:rsid w:val="00180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e 1 Char,List Paragraph1 Char,Use Case List Paragraph Char,Heading2 Char,Bullet List Char,YC Bulet Char,lp1 Char,numbered Char,FooterText Char,Paragraphe de liste1 Char,Bulletr List Paragraph Char,列出段落 Char,列出段落1 Char"/>
    <w:link w:val="ListParagraph"/>
    <w:uiPriority w:val="99"/>
    <w:rsid w:val="00180FAA"/>
  </w:style>
  <w:style w:type="character" w:styleId="SubtleEmphasis">
    <w:name w:val="Subtle Emphasis"/>
    <w:uiPriority w:val="19"/>
    <w:qFormat/>
    <w:rsid w:val="00180FAA"/>
    <w:rPr>
      <w:i/>
      <w:iCs/>
      <w:color w:val="808080" w:themeColor="text1" w:themeTint="7F"/>
    </w:rPr>
  </w:style>
  <w:style w:type="paragraph" w:customStyle="1" w:styleId="EMPTYCELLSTYLE">
    <w:name w:val="EMPTY_CELL_STYLE"/>
    <w:qFormat/>
    <w:rsid w:val="00017147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  <w:style w:type="table" w:styleId="TableGrid">
    <w:name w:val="Table Grid"/>
    <w:basedOn w:val="TableNormal"/>
    <w:rsid w:val="00A10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D1E9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FA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F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FA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FA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80FA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80FAA"/>
    <w:p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180FAA"/>
    <w:p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180FAA"/>
    <w:pPr>
      <w:outlineLvl w:val="7"/>
    </w:pPr>
    <w:rPr>
      <w:i w:val="0"/>
      <w:iCs w:val="0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180FAA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180FAA"/>
    <w:pPr>
      <w:tabs>
        <w:tab w:val="decimal" w:pos="360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ja-JP"/>
    </w:rPr>
  </w:style>
  <w:style w:type="paragraph" w:customStyle="1" w:styleId="ColorfulList-Accent11">
    <w:name w:val="Colorful List - Accent 11"/>
    <w:basedOn w:val="Normal"/>
    <w:link w:val="ColorfulList-Accent1Char"/>
    <w:rsid w:val="00180FAA"/>
    <w:pPr>
      <w:spacing w:after="200" w:line="276" w:lineRule="auto"/>
      <w:ind w:left="720"/>
      <w:contextualSpacing/>
    </w:pPr>
    <w:rPr>
      <w:rFonts w:ascii="Calibri" w:eastAsia="Calibri" w:hAnsi="Calibri" w:cstheme="minorBidi"/>
      <w:lang w:val="sr-Latn-CS" w:eastAsia="x-none"/>
    </w:rPr>
  </w:style>
  <w:style w:type="character" w:customStyle="1" w:styleId="ColorfulList-Accent1Char">
    <w:name w:val="Colorful List - Accent 1 Char"/>
    <w:link w:val="ColorfulList-Accent11"/>
    <w:rsid w:val="00180FAA"/>
    <w:rPr>
      <w:rFonts w:ascii="Calibri" w:eastAsia="Calibri" w:hAnsi="Calibri"/>
      <w:lang w:val="sr-Latn-CS" w:eastAsia="x-none"/>
    </w:rPr>
  </w:style>
  <w:style w:type="paragraph" w:customStyle="1" w:styleId="KDNabrajanje">
    <w:name w:val="KDNabrajanje"/>
    <w:basedOn w:val="Normal"/>
    <w:rsid w:val="00180FAA"/>
    <w:pPr>
      <w:numPr>
        <w:numId w:val="2"/>
      </w:numPr>
      <w:spacing w:before="80"/>
      <w:jc w:val="both"/>
    </w:pPr>
    <w:rPr>
      <w:rFonts w:ascii="Arial" w:hAnsi="Arial"/>
      <w:lang w:val="ru-RU"/>
    </w:rPr>
  </w:style>
  <w:style w:type="paragraph" w:customStyle="1" w:styleId="KDParagraf">
    <w:name w:val="KDParagraf"/>
    <w:basedOn w:val="Normal"/>
    <w:rsid w:val="00180FAA"/>
    <w:pPr>
      <w:tabs>
        <w:tab w:val="left" w:pos="567"/>
      </w:tabs>
      <w:spacing w:before="120"/>
      <w:jc w:val="both"/>
    </w:pPr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18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18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18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18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180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0F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180FA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80FAA"/>
    <w:rPr>
      <w:b/>
      <w:bCs/>
    </w:rPr>
  </w:style>
  <w:style w:type="character" w:styleId="Emphasis">
    <w:name w:val="Emphasis"/>
    <w:uiPriority w:val="20"/>
    <w:qFormat/>
    <w:rsid w:val="00180FAA"/>
    <w:rPr>
      <w:i/>
      <w:iCs/>
    </w:rPr>
  </w:style>
  <w:style w:type="paragraph" w:styleId="ListParagraph">
    <w:name w:val="List Paragraph"/>
    <w:aliases w:val="Liste 1,List Paragraph1,Use Case List Paragraph,Heading2,Bullet List,YC Bulet,lp1,numbered,FooterText,Paragraphe de liste1,Bulletr List Paragraph,列出段落,列出段落1,List Paragraph2,List Paragraph21,Párrafo de lista1"/>
    <w:basedOn w:val="Normal"/>
    <w:link w:val="ListParagraphChar"/>
    <w:uiPriority w:val="99"/>
    <w:qFormat/>
    <w:rsid w:val="00180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e 1 Char,List Paragraph1 Char,Use Case List Paragraph Char,Heading2 Char,Bullet List Char,YC Bulet Char,lp1 Char,numbered Char,FooterText Char,Paragraphe de liste1 Char,Bulletr List Paragraph Char,列出段落 Char,列出段落1 Char"/>
    <w:link w:val="ListParagraph"/>
    <w:uiPriority w:val="99"/>
    <w:rsid w:val="00180FAA"/>
  </w:style>
  <w:style w:type="character" w:styleId="SubtleEmphasis">
    <w:name w:val="Subtle Emphasis"/>
    <w:uiPriority w:val="19"/>
    <w:qFormat/>
    <w:rsid w:val="00180FAA"/>
    <w:rPr>
      <w:i/>
      <w:iCs/>
      <w:color w:val="808080" w:themeColor="text1" w:themeTint="7F"/>
    </w:rPr>
  </w:style>
  <w:style w:type="paragraph" w:customStyle="1" w:styleId="EMPTYCELLSTYLE">
    <w:name w:val="EMPTY_CELL_STYLE"/>
    <w:qFormat/>
    <w:rsid w:val="00017147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  <w:style w:type="table" w:styleId="TableGrid">
    <w:name w:val="Table Grid"/>
    <w:basedOn w:val="TableNormal"/>
    <w:rsid w:val="00A10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D1E9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7667D-258B-403D-B0BD-958ABAECC23C}"/>
</file>

<file path=customXml/itemProps2.xml><?xml version="1.0" encoding="utf-8"?>
<ds:datastoreItem xmlns:ds="http://schemas.openxmlformats.org/officeDocument/2006/customXml" ds:itemID="{17505991-99B2-4980-BE28-65E5DF4AB899}"/>
</file>

<file path=customXml/itemProps3.xml><?xml version="1.0" encoding="utf-8"?>
<ds:datastoreItem xmlns:ds="http://schemas.openxmlformats.org/officeDocument/2006/customXml" ds:itemID="{0036ED56-23E8-474E-911A-74664DFD3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Vladimir Filipovic</cp:lastModifiedBy>
  <cp:revision>3</cp:revision>
  <cp:lastPrinted>2021-06-11T11:03:00Z</cp:lastPrinted>
  <dcterms:created xsi:type="dcterms:W3CDTF">2021-06-11T11:09:00Z</dcterms:created>
  <dcterms:modified xsi:type="dcterms:W3CDTF">2021-06-14T11:05:00Z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